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576188" w:rsidTr="00472F86">
        <w:tc>
          <w:tcPr>
            <w:tcW w:w="5151" w:type="dxa"/>
            <w:shd w:val="pct25" w:color="auto" w:fill="auto"/>
          </w:tcPr>
          <w:p w:rsidR="00576188" w:rsidRPr="007C724C" w:rsidRDefault="00576188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:rsidR="00576188" w:rsidRPr="007C724C" w:rsidRDefault="00576188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:rsidR="00576188" w:rsidRPr="007C724C" w:rsidRDefault="00576188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576188" w:rsidTr="00472F86">
        <w:tc>
          <w:tcPr>
            <w:tcW w:w="5151" w:type="dxa"/>
            <w:tcBorders>
              <w:bottom w:val="single" w:sz="4" w:space="0" w:color="auto"/>
            </w:tcBorders>
          </w:tcPr>
          <w:p w:rsidR="00576188" w:rsidRPr="00B75B66" w:rsidRDefault="00576188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Decimals, Geometry and Measurement</w:t>
            </w:r>
          </w:p>
          <w:p w:rsidR="00576188" w:rsidRPr="00B75B66" w:rsidRDefault="00576188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understanding up to 3 decimal places.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apply four operations to calculate using decimal notation.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enhance knowledge of lines, 2D &amp; 3D shape (linking polygons), angles, shape properties and transformations.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convert units, working with metric, imperial and time.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calculate volume.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practise Non-Verbal Reasoning techniques and papers under timed conditions.</w:t>
            </w:r>
          </w:p>
          <w:p w:rsidR="00576188" w:rsidRPr="00B75B66" w:rsidRDefault="00576188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Calculation</w:t>
            </w:r>
            <w:r w:rsidR="00A4355C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four rules of number</w:t>
            </w:r>
            <w:r w:rsidR="00A4355C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problem solving</w:t>
            </w:r>
            <w:r w:rsidR="00A4355C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reasoning</w:t>
            </w:r>
            <w:r w:rsidR="00A4355C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measuring</w:t>
            </w:r>
            <w:r w:rsidR="00A4355C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reflection and translation.</w:t>
            </w:r>
          </w:p>
          <w:p w:rsidR="00576188" w:rsidRPr="00B75B66" w:rsidRDefault="00576188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Hill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Roberts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76188" w:rsidRPr="00B75B66" w:rsidRDefault="00576188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Key nar</w:t>
            </w:r>
            <w:r w:rsidR="00092B0F">
              <w:rPr>
                <w:rFonts w:ascii="Helvetica" w:hAnsi="Helvetica" w:cs="Arial"/>
                <w:noProof/>
                <w:sz w:val="15"/>
                <w:szCs w:val="18"/>
              </w:rPr>
              <w:t>r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ative techniques (plot structures, characters, setting, etc) and development of key comprehension skills.</w:t>
            </w:r>
          </w:p>
          <w:p w:rsidR="00576188" w:rsidRPr="00B75B66" w:rsidRDefault="00576188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understanding of inference, purpose, and cause and effect through comprehension passages and picture stimuli.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improve the quality of written responses to comprehension questions.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incorporate key grammatical structures into written work. For example: a variety of sentence structures and punctuation and stylistic devices.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and apply </w:t>
            </w:r>
            <w:r w:rsidR="00A4355C">
              <w:rPr>
                <w:rFonts w:ascii="Helvetica" w:hAnsi="Helvetica" w:cs="Arial"/>
                <w:noProof/>
                <w:sz w:val="15"/>
                <w:szCs w:val="18"/>
              </w:rPr>
              <w:t xml:space="preserve">taught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spelling rules</w:t>
            </w:r>
            <w:r w:rsidR="00A4355C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576188" w:rsidRPr="00B75B66" w:rsidRDefault="00576188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practise Verbal Reasoning techniques and papers under timed conditions.</w:t>
            </w:r>
          </w:p>
          <w:p w:rsidR="00576188" w:rsidRPr="00B75B66" w:rsidRDefault="00576188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A4355C">
              <w:rPr>
                <w:rFonts w:ascii="Helvetica" w:hAnsi="Helvetica" w:cs="Arial"/>
                <w:noProof/>
                <w:sz w:val="15"/>
                <w:szCs w:val="18"/>
              </w:rPr>
              <w:t>Writing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under timed conditions</w:t>
            </w:r>
            <w:r w:rsidR="00A4355C">
              <w:rPr>
                <w:rFonts w:ascii="Helvetica" w:hAnsi="Helvetica" w:cs="Arial"/>
                <w:noProof/>
                <w:sz w:val="15"/>
                <w:szCs w:val="18"/>
              </w:rPr>
              <w:t xml:space="preserve">; deploying features and conventions of narrative writing; developing plot and character; discussing a range of comprehension texts; developing and expanding vocabulary, including transfering spellings / spelling rules to written work; editing and improving work.   </w:t>
            </w:r>
          </w:p>
          <w:p w:rsidR="00576188" w:rsidRPr="00B75B66" w:rsidRDefault="00576188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Hill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Roberts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Living Things and Animals, including Humans.</w:t>
            </w: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describe the life process of reproduction in some plants.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investigate the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processes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that take place in germination.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describe the changes as humans develop to old age.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describe the differences in the life cycles of a mammal, an amphibian, an insect and a bird.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record data and results of increasing complexity using scientific diagrams and labels, classification keys, tables, scatter graphs, bar and line graphs.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plan enquiries, including recognising and controlling variables where necessary. </w:t>
            </w:r>
          </w:p>
          <w:p w:rsidR="00576188" w:rsidRPr="00B75B66" w:rsidRDefault="00576188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Enquiry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investigation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knowledge and interpretation.</w:t>
            </w: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Roberts</w:t>
            </w:r>
          </w:p>
        </w:tc>
      </w:tr>
      <w:tr w:rsidR="00576188" w:rsidTr="00472F86">
        <w:tc>
          <w:tcPr>
            <w:tcW w:w="5151" w:type="dxa"/>
            <w:shd w:val="pct25" w:color="auto" w:fill="auto"/>
          </w:tcPr>
          <w:p w:rsidR="00576188" w:rsidRPr="007C724C" w:rsidRDefault="00576188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:rsidR="00576188" w:rsidRPr="007C724C" w:rsidRDefault="00576188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:rsidR="00576188" w:rsidRPr="007C724C" w:rsidRDefault="00576188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576188" w:rsidTr="00472F86">
        <w:tc>
          <w:tcPr>
            <w:tcW w:w="5151" w:type="dxa"/>
            <w:tcBorders>
              <w:bottom w:val="single" w:sz="4" w:space="0" w:color="auto"/>
            </w:tcBorders>
          </w:tcPr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Tudors and Stuarts</w:t>
            </w: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what life was like during Tudor and Stuart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t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imes.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appreciate the lives of the royals.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investigate the Spanish Armada and to understand the impact of an invasion.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learn about Francis Drake and his circum-navigation of the globe, and find out why exploration was so important to the Tudors.</w:t>
            </w:r>
          </w:p>
          <w:p w:rsidR="00576188" w:rsidRPr="00B75B66" w:rsidRDefault="00576188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Historical enquiry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investigation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knowledge and interpretation of information.</w:t>
            </w: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76188" w:rsidRPr="00092B0F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Mapping Skills</w:t>
            </w:r>
          </w:p>
          <w:p w:rsidR="00576188" w:rsidRPr="00092B0F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576188" w:rsidRPr="00092B0F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use maps, atlases, globes and digital/computer mapping to locate countries and describe features studied.</w:t>
            </w:r>
          </w:p>
          <w:p w:rsidR="00576188" w:rsidRPr="00092B0F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identify the position and significance of latitude, longitude, Equator, Northern Hemisphere, Southern Hemisphere, the Tropics of Cancer and Capricorn, Arctic and Antarctic Circle, the Prime/Greenwich Meridian and time zones (including day and night).</w:t>
            </w:r>
          </w:p>
          <w:p w:rsidR="00576188" w:rsidRPr="00092B0F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understand and use 4- and 6-figure grid references, symbols and key (including the use of Ordnance Survey maps). </w:t>
            </w:r>
          </w:p>
          <w:p w:rsidR="00576188" w:rsidRPr="00092B0F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use fieldwork to observe, measure record and present the human and physical features in the local area using a range of methods, including sketch maps, plans and graphs, and digital technologies.</w:t>
            </w:r>
          </w:p>
          <w:p w:rsidR="00576188" w:rsidRPr="00092B0F" w:rsidRDefault="00576188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576188" w:rsidRPr="00092B0F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092B0F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Map reading through the identification of specific features.</w:t>
            </w:r>
          </w:p>
          <w:p w:rsidR="00576188" w:rsidRPr="00092B0F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576188" w:rsidRPr="00092B0F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Lammas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Easter; Miracles; Pentecost; The Apostles' Mission and the Sacrament of Marriage and Holy Orders.</w:t>
            </w: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the structure of the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v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igil an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d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understand the meaning attached to some of the symbols used during the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v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igil.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know some of the places of pilgrimage and have a greater knowledge of the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acrament of the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ick.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understand the meaning of the Holy Trinity.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have a knowledge of the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acrament of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m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arriage and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h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oly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o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rders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have a greater knowledge of the Apostles and their mission.</w:t>
            </w:r>
          </w:p>
          <w:p w:rsidR="00576188" w:rsidRPr="00B75B66" w:rsidRDefault="00576188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Religious knowledge using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research skills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group work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reference skills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sequencing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and thinking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1C389E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Mrs Horan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</w:p>
        </w:tc>
      </w:tr>
    </w:tbl>
    <w:p w:rsidR="004B55F9" w:rsidRDefault="004B55F9">
      <w:r>
        <w:br w:type="page"/>
      </w:r>
      <w:bookmarkStart w:id="0" w:name="_GoBack"/>
      <w:bookmarkEnd w:id="0"/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576188" w:rsidTr="00472F86">
        <w:tc>
          <w:tcPr>
            <w:tcW w:w="5151" w:type="dxa"/>
            <w:shd w:val="pct25" w:color="auto" w:fill="auto"/>
          </w:tcPr>
          <w:p w:rsidR="00576188" w:rsidRPr="007C724C" w:rsidRDefault="00833A13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lastRenderedPageBreak/>
              <w:br w:type="page"/>
            </w:r>
            <w:r w:rsidR="00576188" w:rsidRPr="007C724C">
              <w:rPr>
                <w:rFonts w:ascii="Helvetica" w:hAnsi="Helvetica" w:cs="Arial"/>
                <w:b/>
              </w:rPr>
              <w:t>Music</w:t>
            </w:r>
          </w:p>
        </w:tc>
        <w:tc>
          <w:tcPr>
            <w:tcW w:w="5150" w:type="dxa"/>
            <w:shd w:val="pct25" w:color="auto" w:fill="auto"/>
          </w:tcPr>
          <w:p w:rsidR="00576188" w:rsidRPr="007C724C" w:rsidRDefault="00576188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(boys)</w:t>
            </w:r>
          </w:p>
        </w:tc>
        <w:tc>
          <w:tcPr>
            <w:tcW w:w="5150" w:type="dxa"/>
            <w:shd w:val="pct25" w:color="auto" w:fill="auto"/>
          </w:tcPr>
          <w:p w:rsidR="00576188" w:rsidRPr="007C724C" w:rsidRDefault="00576188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(girls)</w:t>
            </w:r>
          </w:p>
        </w:tc>
      </w:tr>
      <w:tr w:rsidR="00576188" w:rsidTr="00472F86">
        <w:tc>
          <w:tcPr>
            <w:tcW w:w="5151" w:type="dxa"/>
            <w:tcBorders>
              <w:bottom w:val="single" w:sz="4" w:space="0" w:color="auto"/>
            </w:tcBorders>
          </w:tcPr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Matilda</w:t>
            </w: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act and perform the songs from Matilda as an ensemble.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all the words of the songs and to have a clear understanding of all the characters.</w:t>
            </w:r>
          </w:p>
          <w:p w:rsidR="00576188" w:rsidRPr="00B75B66" w:rsidRDefault="00576188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Performing; evaluation.</w:t>
            </w: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Olde</w:t>
            </w:r>
            <w:r w:rsidR="00756CC0">
              <w:rPr>
                <w:rFonts w:ascii="Helvetica" w:hAnsi="Helvetica" w:cs="Arial"/>
                <w:noProof/>
                <w:sz w:val="15"/>
                <w:szCs w:val="18"/>
              </w:rPr>
              <w:t>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76188" w:rsidRPr="00092B0F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Cricket</w:t>
            </w:r>
          </w:p>
          <w:p w:rsidR="00576188" w:rsidRPr="00092B0F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576188" w:rsidRPr="00092B0F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develop throwing, catching and batting skills to be incorporated into cricket game situations.</w:t>
            </w:r>
          </w:p>
          <w:p w:rsidR="00576188" w:rsidRPr="00092B0F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use running, jumping, throwing, and catching in isolation and in combination in a game environment.</w:t>
            </w:r>
          </w:p>
          <w:p w:rsidR="00576188" w:rsidRPr="00092B0F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be physically active for sustained periods of time.</w:t>
            </w:r>
          </w:p>
          <w:p w:rsidR="00576188" w:rsidRPr="00092B0F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engage in competitive sports and activities.</w:t>
            </w:r>
          </w:p>
          <w:p w:rsidR="00576188" w:rsidRPr="00092B0F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develop flexibility, strength, technique, control and balance.</w:t>
            </w:r>
          </w:p>
          <w:p w:rsidR="00576188" w:rsidRPr="00092B0F" w:rsidRDefault="00576188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576188" w:rsidRPr="00092B0F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092B0F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Perform</w:t>
            </w:r>
            <w:r w:rsidR="00472F86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ing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actions with more consistent control and quality</w:t>
            </w:r>
            <w:r w:rsidR="00472F86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  planning, using and adapting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strategies and/or tactics for activities</w:t>
            </w:r>
            <w:r w:rsidR="00472F86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 applying ru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les and conventions for different activities</w:t>
            </w:r>
            <w:r w:rsidR="00472F86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 identifying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what makes a performance effective.</w:t>
            </w:r>
          </w:p>
          <w:p w:rsidR="00576188" w:rsidRPr="00092B0F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Subject teacher/s:</w:t>
            </w:r>
            <w:r w:rsidR="00472F86"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472F86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 Cottrill</w:t>
            </w: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 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-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 Lamprecht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 Stedeford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</w:t>
            </w:r>
            <w:r w:rsidR="00472F86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Mr Vaughan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Rounder</w:t>
            </w:r>
            <w:r w:rsidR="001C389E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throwing, catching and batting skills to be incorporated into rounders game situations.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core strength and technique in order to hit and throw further with direction and accuracy.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use running, jumping, throwing, and catching in isolation and in combination under the pressure of competition.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engage in competitive sports and activities and to be physically active for sustained periods of time.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flexibility, strength, technique, control and balance.</w:t>
            </w:r>
          </w:p>
          <w:p w:rsidR="00576188" w:rsidRPr="00B75B66" w:rsidRDefault="00576188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the ability to analyse and assess performance in order to improve techniques.</w:t>
            </w:r>
          </w:p>
          <w:p w:rsidR="00576188" w:rsidRPr="00B75B66" w:rsidRDefault="00576188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472F86" w:rsidRPr="00BD6A1A">
              <w:rPr>
                <w:rFonts w:ascii="Helvetica" w:hAnsi="Helvetica" w:cs="Arial"/>
                <w:noProof/>
                <w:sz w:val="15"/>
                <w:szCs w:val="18"/>
              </w:rPr>
              <w:t>Perform</w:t>
            </w:r>
            <w:r w:rsidR="00472F86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="00472F86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actions with more consistent control and quality</w:t>
            </w:r>
            <w:r w:rsidR="00472F86">
              <w:rPr>
                <w:rFonts w:ascii="Helvetica" w:hAnsi="Helvetica" w:cs="Arial"/>
                <w:noProof/>
                <w:sz w:val="15"/>
                <w:szCs w:val="18"/>
              </w:rPr>
              <w:t>;  planning, using and adapting</w:t>
            </w:r>
            <w:r w:rsidR="00472F86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strategies and/or tactics for activities</w:t>
            </w:r>
            <w:r w:rsidR="00472F86">
              <w:rPr>
                <w:rFonts w:ascii="Helvetica" w:hAnsi="Helvetica" w:cs="Arial"/>
                <w:noProof/>
                <w:sz w:val="15"/>
                <w:szCs w:val="18"/>
              </w:rPr>
              <w:t>; applying ru</w:t>
            </w:r>
            <w:r w:rsidR="00472F86" w:rsidRPr="00BD6A1A">
              <w:rPr>
                <w:rFonts w:ascii="Helvetica" w:hAnsi="Helvetica" w:cs="Arial"/>
                <w:noProof/>
                <w:sz w:val="15"/>
                <w:szCs w:val="18"/>
              </w:rPr>
              <w:t>les and conventions for different activities</w:t>
            </w:r>
            <w:r w:rsidR="00472F86">
              <w:rPr>
                <w:rFonts w:ascii="Helvetica" w:hAnsi="Helvetica" w:cs="Arial"/>
                <w:noProof/>
                <w:sz w:val="15"/>
                <w:szCs w:val="18"/>
              </w:rPr>
              <w:t>; identifying</w:t>
            </w:r>
            <w:r w:rsidR="00472F86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what makes a performance effective.</w:t>
            </w:r>
          </w:p>
          <w:p w:rsidR="00472F86" w:rsidRPr="00B75B66" w:rsidRDefault="00472F86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76188" w:rsidRPr="00B75B66" w:rsidRDefault="0057618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472F86" w:rsidRPr="00BD6A1A">
              <w:rPr>
                <w:rFonts w:ascii="Helvetica" w:hAnsi="Helvetica" w:cs="Arial"/>
                <w:noProof/>
                <w:sz w:val="15"/>
                <w:szCs w:val="18"/>
              </w:rPr>
              <w:t>Miss Jones</w:t>
            </w:r>
            <w:r w:rsidR="00472F86"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472F86">
              <w:rPr>
                <w:rFonts w:ascii="Helvetica" w:hAnsi="Helvetica" w:cs="Arial"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Roberts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472F86">
              <w:rPr>
                <w:rFonts w:ascii="Helvetica" w:hAnsi="Helvetica" w:cs="Arial"/>
                <w:sz w:val="15"/>
                <w:szCs w:val="18"/>
              </w:rPr>
              <w:t>–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472F86">
              <w:rPr>
                <w:rFonts w:ascii="Helvetica" w:hAnsi="Helvetica" w:cs="Arial"/>
                <w:sz w:val="15"/>
                <w:szCs w:val="18"/>
              </w:rPr>
              <w:t>Mrs Vaughan</w:t>
            </w:r>
          </w:p>
        </w:tc>
      </w:tr>
      <w:tr w:rsidR="00576188" w:rsidTr="00472F86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:rsidR="00576188" w:rsidRPr="007C724C" w:rsidRDefault="00576188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Art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576188" w:rsidRPr="007C724C" w:rsidRDefault="00576188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576188" w:rsidRPr="007C724C" w:rsidRDefault="00576188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</w:tr>
      <w:tr w:rsidR="00472F86" w:rsidTr="00472F86">
        <w:tc>
          <w:tcPr>
            <w:tcW w:w="5151" w:type="dxa"/>
            <w:shd w:val="clear" w:color="auto" w:fill="auto"/>
          </w:tcPr>
          <w:p w:rsidR="00472F86" w:rsidRPr="00291E94" w:rsidRDefault="00472F86" w:rsidP="00472F86">
            <w:pPr>
              <w:tabs>
                <w:tab w:val="left" w:pos="2740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291E94">
              <w:rPr>
                <w:rFonts w:ascii="Helvetica" w:hAnsi="Helvetica" w:cs="Helvetica"/>
                <w:b/>
                <w:sz w:val="15"/>
                <w:szCs w:val="15"/>
              </w:rPr>
              <w:t>Topic/s:</w:t>
            </w:r>
            <w:r w:rsidRPr="00291E94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055F12" w:rsidRPr="00291E94">
              <w:rPr>
                <w:rFonts w:ascii="Helvetica" w:hAnsi="Helvetica" w:cs="Helvetica"/>
                <w:sz w:val="15"/>
                <w:szCs w:val="15"/>
              </w:rPr>
              <w:t>Tudor Art</w:t>
            </w:r>
          </w:p>
          <w:p w:rsidR="00333258" w:rsidRPr="00291E94" w:rsidRDefault="00472F86" w:rsidP="00333258">
            <w:pPr>
              <w:tabs>
                <w:tab w:val="left" w:pos="2740"/>
              </w:tabs>
              <w:rPr>
                <w:rFonts w:ascii="Helvetica" w:hAnsi="Helvetica" w:cs="Helvetica"/>
                <w:b/>
                <w:sz w:val="15"/>
                <w:szCs w:val="15"/>
              </w:rPr>
            </w:pPr>
            <w:r w:rsidRPr="00291E94">
              <w:rPr>
                <w:rFonts w:ascii="Helvetica" w:hAnsi="Helvetica" w:cs="Helvetica"/>
                <w:b/>
                <w:sz w:val="15"/>
                <w:szCs w:val="15"/>
              </w:rPr>
              <w:t>Aim/s:</w:t>
            </w:r>
            <w:r w:rsidR="00055F12" w:rsidRPr="00291E94">
              <w:rPr>
                <w:rFonts w:ascii="Helvetica" w:hAnsi="Helvetica" w:cs="Helvetica"/>
                <w:b/>
                <w:sz w:val="15"/>
                <w:szCs w:val="15"/>
              </w:rPr>
              <w:t xml:space="preserve"> </w:t>
            </w:r>
          </w:p>
          <w:p w:rsidR="00472F86" w:rsidRPr="00291E94" w:rsidRDefault="00055F12" w:rsidP="00333258">
            <w:pPr>
              <w:pStyle w:val="ListParagraph"/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291E94">
              <w:rPr>
                <w:rFonts w:ascii="Helvetica" w:hAnsi="Helvetica" w:cs="Helvetica"/>
                <w:sz w:val="15"/>
                <w:szCs w:val="15"/>
              </w:rPr>
              <w:t>To expl</w:t>
            </w:r>
            <w:r w:rsidR="00DD7687">
              <w:rPr>
                <w:rFonts w:ascii="Helvetica" w:hAnsi="Helvetica" w:cs="Helvetica"/>
                <w:sz w:val="15"/>
                <w:szCs w:val="15"/>
              </w:rPr>
              <w:t>ore the work of a famous artist -</w:t>
            </w:r>
            <w:r w:rsidRPr="00291E94">
              <w:rPr>
                <w:rFonts w:ascii="Helvetica" w:hAnsi="Helvetica" w:cs="Helvetica"/>
                <w:sz w:val="15"/>
                <w:szCs w:val="15"/>
              </w:rPr>
              <w:t xml:space="preserve"> Hans Holbein the Younger</w:t>
            </w:r>
            <w:r w:rsidR="00092B0F">
              <w:rPr>
                <w:rFonts w:ascii="Helvetica" w:hAnsi="Helvetica" w:cs="Helvetica"/>
                <w:sz w:val="15"/>
                <w:szCs w:val="15"/>
              </w:rPr>
              <w:t>.</w:t>
            </w:r>
          </w:p>
          <w:p w:rsidR="00333258" w:rsidRPr="00291E94" w:rsidRDefault="00333258" w:rsidP="00333258">
            <w:pPr>
              <w:pStyle w:val="ListParagraph"/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291E94">
              <w:rPr>
                <w:rFonts w:ascii="Helvetica" w:hAnsi="Helvetica" w:cs="Helvetica"/>
                <w:sz w:val="15"/>
                <w:szCs w:val="15"/>
              </w:rPr>
              <w:t>To be aware of the proportions of a portrait</w:t>
            </w:r>
            <w:r w:rsidR="00092B0F">
              <w:rPr>
                <w:rFonts w:ascii="Helvetica" w:hAnsi="Helvetica" w:cs="Helvetica"/>
                <w:sz w:val="15"/>
                <w:szCs w:val="15"/>
              </w:rPr>
              <w:t>.</w:t>
            </w:r>
          </w:p>
          <w:p w:rsidR="00333258" w:rsidRPr="00291E94" w:rsidRDefault="00333258" w:rsidP="00333258">
            <w:pPr>
              <w:pStyle w:val="ListParagraph"/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291E94">
              <w:rPr>
                <w:rFonts w:ascii="Helvetica" w:hAnsi="Helvetica" w:cs="Helvetica"/>
                <w:sz w:val="15"/>
                <w:szCs w:val="15"/>
              </w:rPr>
              <w:t>To use different media in portraiture</w:t>
            </w:r>
            <w:r w:rsidR="00092B0F">
              <w:rPr>
                <w:rFonts w:ascii="Helvetica" w:hAnsi="Helvetica" w:cs="Helvetica"/>
                <w:sz w:val="15"/>
                <w:szCs w:val="15"/>
              </w:rPr>
              <w:t>.</w:t>
            </w:r>
          </w:p>
          <w:p w:rsidR="00472F86" w:rsidRPr="00291E94" w:rsidRDefault="00472F86" w:rsidP="00472F86">
            <w:pPr>
              <w:pStyle w:val="ListParagraph"/>
              <w:tabs>
                <w:tab w:val="left" w:pos="2740"/>
              </w:tabs>
              <w:rPr>
                <w:rFonts w:ascii="Helvetica" w:hAnsi="Helvetica" w:cs="Helvetica"/>
                <w:sz w:val="15"/>
                <w:szCs w:val="15"/>
              </w:rPr>
            </w:pPr>
          </w:p>
          <w:p w:rsidR="00291E94" w:rsidRDefault="00472F86" w:rsidP="00092B0F">
            <w:pPr>
              <w:rPr>
                <w:rFonts w:ascii="Helvetica" w:hAnsi="Helvetica" w:cs="Helvetica"/>
                <w:b/>
                <w:i/>
                <w:sz w:val="15"/>
                <w:szCs w:val="15"/>
              </w:rPr>
            </w:pPr>
            <w:r w:rsidRPr="00291E94">
              <w:rPr>
                <w:rFonts w:ascii="Helvetica" w:hAnsi="Helvetica" w:cs="Helvetica"/>
                <w:b/>
                <w:sz w:val="15"/>
                <w:szCs w:val="15"/>
              </w:rPr>
              <w:t xml:space="preserve">Skills: </w:t>
            </w:r>
            <w:r w:rsidRPr="00291E94">
              <w:rPr>
                <w:rFonts w:ascii="Helvetica" w:hAnsi="Helvetica" w:cs="Helvetica"/>
                <w:b/>
                <w:i/>
                <w:sz w:val="15"/>
                <w:szCs w:val="15"/>
              </w:rPr>
              <w:t xml:space="preserve">Through their learning pupils will develop the skills of: </w:t>
            </w:r>
          </w:p>
          <w:p w:rsidR="00092B0F" w:rsidRPr="00645468" w:rsidRDefault="00092B0F" w:rsidP="00092B0F">
            <w:pPr>
              <w:rPr>
                <w:rFonts w:ascii="Helvetica" w:hAnsi="Helvetica" w:cs="Helvetica"/>
                <w:color w:val="000000" w:themeColor="text1"/>
                <w:sz w:val="15"/>
                <w:szCs w:val="15"/>
              </w:rPr>
            </w:pPr>
            <w:r w:rsidRPr="00645468">
              <w:rPr>
                <w:rFonts w:ascii="Helvetica" w:hAnsi="Helvetica" w:cs="Helvetica"/>
                <w:color w:val="000000" w:themeColor="text1"/>
                <w:sz w:val="15"/>
                <w:szCs w:val="15"/>
              </w:rPr>
              <w:t>Appreciation, understanding the historical and cultural development of art forms; creativity; experimentation; control and use of a range of materials.</w:t>
            </w:r>
          </w:p>
          <w:p w:rsidR="00472F86" w:rsidRPr="00055F12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055F12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055F12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DD7687">
              <w:rPr>
                <w:rFonts w:ascii="Helvetica" w:hAnsi="Helvetica" w:cs="Arial"/>
                <w:sz w:val="15"/>
                <w:szCs w:val="18"/>
              </w:rPr>
              <w:t>Ms Holmes</w:t>
            </w:r>
          </w:p>
        </w:tc>
        <w:tc>
          <w:tcPr>
            <w:tcW w:w="5150" w:type="dxa"/>
            <w:shd w:val="clear" w:color="auto" w:fill="auto"/>
          </w:tcPr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Kites</w:t>
            </w: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find out how different kites are made.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use a hacksaw and develop measuring skills.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create and work from a kite template.</w:t>
            </w:r>
          </w:p>
          <w:p w:rsidR="00472F86" w:rsidRPr="00B75B66" w:rsidRDefault="00472F86" w:rsidP="00472F86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756CC0">
              <w:rPr>
                <w:rFonts w:ascii="Helvetica" w:hAnsi="Helvetica" w:cs="Arial"/>
                <w:noProof/>
                <w:sz w:val="15"/>
                <w:szCs w:val="18"/>
              </w:rPr>
              <w:t>Identifying and resolving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design problems;</w:t>
            </w:r>
            <w:r w:rsidR="00756CC0">
              <w:rPr>
                <w:rFonts w:ascii="Helvetica" w:hAnsi="Helvetica" w:cs="Arial"/>
                <w:noProof/>
                <w:sz w:val="15"/>
                <w:szCs w:val="18"/>
              </w:rPr>
              <w:t xml:space="preserve"> selecting and using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specialist tools.</w:t>
            </w: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</w:p>
        </w:tc>
        <w:tc>
          <w:tcPr>
            <w:tcW w:w="5150" w:type="dxa"/>
            <w:shd w:val="clear" w:color="auto" w:fill="auto"/>
          </w:tcPr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iPad Apps and Programming</w:t>
            </w: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experiences of algorithms and programs using the App, Hopscotch.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plan and develop code using input, selection and repetition, and to systematically debug.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that variables can be used in programs to track values.</w:t>
            </w:r>
          </w:p>
          <w:p w:rsidR="00472F86" w:rsidRPr="00B75B66" w:rsidRDefault="00472F86" w:rsidP="00472F86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Computational, creative and critical thinking through programming using iPads.</w:t>
            </w: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472F86" w:rsidTr="00472F86">
        <w:tc>
          <w:tcPr>
            <w:tcW w:w="5151" w:type="dxa"/>
            <w:shd w:val="pct25" w:color="auto" w:fill="auto"/>
          </w:tcPr>
          <w:p w:rsidR="00472F86" w:rsidRPr="007C724C" w:rsidRDefault="00472F86" w:rsidP="00472F86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:rsidR="00472F86" w:rsidRPr="007C724C" w:rsidRDefault="00472F86" w:rsidP="00472F86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Mandarin</w:t>
            </w:r>
          </w:p>
        </w:tc>
        <w:tc>
          <w:tcPr>
            <w:tcW w:w="5150" w:type="dxa"/>
            <w:shd w:val="pct25" w:color="auto" w:fill="auto"/>
          </w:tcPr>
          <w:p w:rsidR="00472F86" w:rsidRPr="007C724C" w:rsidRDefault="00472F86" w:rsidP="00472F86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472F86" w:rsidTr="00472F86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The Four Seasons, Conjugating a Verb, Writing Descriptions, Numbers to 80.</w:t>
            </w: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apply knowledge of colours and the weather to describe the seasons.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how to conjugate a French verb.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build confidence in writing a description of themselves.</w:t>
            </w:r>
          </w:p>
          <w:p w:rsidR="00472F86" w:rsidRPr="00B75B66" w:rsidRDefault="00472F86" w:rsidP="00472F86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Translat</w:t>
            </w:r>
            <w:r w:rsidR="00756CC0">
              <w:rPr>
                <w:rFonts w:ascii="Helvetica" w:hAnsi="Helvetica" w:cs="Arial"/>
                <w:noProof/>
                <w:sz w:val="15"/>
                <w:szCs w:val="18"/>
              </w:rPr>
              <w:t xml:space="preserve">ing; communicating; </w:t>
            </w:r>
            <w:r w:rsidR="00F313B2">
              <w:rPr>
                <w:rFonts w:ascii="Helvetica" w:hAnsi="Helvetica" w:cs="Arial"/>
                <w:noProof/>
                <w:sz w:val="15"/>
                <w:szCs w:val="18"/>
              </w:rPr>
              <w:t xml:space="preserve">applying </w:t>
            </w:r>
            <w:r w:rsidR="00756CC0">
              <w:rPr>
                <w:rFonts w:ascii="Helvetica" w:hAnsi="Helvetica" w:cs="Arial"/>
                <w:noProof/>
                <w:sz w:val="15"/>
                <w:szCs w:val="18"/>
              </w:rPr>
              <w:t xml:space="preserve">grammar rules; </w:t>
            </w:r>
            <w:r w:rsidR="00361DC4">
              <w:rPr>
                <w:rFonts w:ascii="Helvetica" w:hAnsi="Helvetica" w:cs="Arial"/>
                <w:noProof/>
                <w:sz w:val="15"/>
                <w:szCs w:val="18"/>
              </w:rPr>
              <w:t xml:space="preserve">using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 bilingual dictionary.</w:t>
            </w: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Williams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092B0F" w:rsidRPr="00092B0F" w:rsidRDefault="00DD72AB" w:rsidP="00DD72AB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5"/>
                <w:lang w:val="en-US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5"/>
                <w:lang w:val="en-US"/>
              </w:rPr>
              <w:t xml:space="preserve">Topic/s: </w:t>
            </w:r>
            <w:r w:rsidR="00092B0F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Communication, Hobbies, Conversations</w:t>
            </w:r>
          </w:p>
          <w:p w:rsidR="00DD72AB" w:rsidRPr="00092B0F" w:rsidRDefault="00DD72AB" w:rsidP="00DD72AB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5"/>
                <w:lang w:val="en-US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5"/>
                <w:lang w:val="en-US"/>
              </w:rPr>
              <w:t>Aim/s:</w:t>
            </w:r>
          </w:p>
          <w:p w:rsidR="00092B0F" w:rsidRPr="00092B0F" w:rsidRDefault="00092B0F" w:rsidP="004D056D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</w:pPr>
            <w:r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To</w:t>
            </w:r>
            <w:r w:rsidR="00DD72AB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share information on hobbies. </w:t>
            </w:r>
          </w:p>
          <w:p w:rsidR="00DD72AB" w:rsidRPr="00092B0F" w:rsidRDefault="00092B0F" w:rsidP="004D056D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</w:pPr>
            <w:r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T</w:t>
            </w:r>
            <w:r w:rsidR="00DD72AB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o </w:t>
            </w:r>
            <w:r w:rsidR="00C34FF0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celebrate birthday</w:t>
            </w:r>
            <w:r w:rsidR="009F5BEC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s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 and know Birthday salutations. </w:t>
            </w:r>
          </w:p>
          <w:p w:rsidR="00DD72AB" w:rsidRPr="00092B0F" w:rsidRDefault="00092B0F" w:rsidP="00A0025D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</w:pPr>
            <w:r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To tell the</w:t>
            </w:r>
            <w:r w:rsidR="00DD72AB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 time in o’clock</w:t>
            </w:r>
            <w:r w:rsidR="009F5BEC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 and</w:t>
            </w:r>
            <w:r w:rsidR="00C34FF0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 minutes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.</w:t>
            </w:r>
          </w:p>
          <w:p w:rsidR="00E5259A" w:rsidRPr="00092B0F" w:rsidRDefault="00E5259A" w:rsidP="00FE042F">
            <w:pPr>
              <w:pStyle w:val="ListParagraph"/>
              <w:tabs>
                <w:tab w:val="left" w:pos="2740"/>
              </w:tabs>
              <w:ind w:left="765"/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</w:pPr>
          </w:p>
          <w:p w:rsidR="00DD72AB" w:rsidRPr="00092B0F" w:rsidRDefault="00DD72AB" w:rsidP="00AF669F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5"/>
                <w:lang w:val="en-US"/>
              </w:rPr>
              <w:t>Skills: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092B0F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5"/>
                <w:lang w:val="en-US"/>
              </w:rPr>
              <w:t>Through their learning pupils will develop the skills of:</w:t>
            </w:r>
            <w:r w:rsidR="00AF669F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="009F5BEC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P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ronunciation</w:t>
            </w:r>
            <w:r w:rsidR="00092B0F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; listening; </w:t>
            </w:r>
            <w:r w:rsidR="00AF669F"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>writing.</w:t>
            </w:r>
          </w:p>
          <w:p w:rsidR="00DD72AB" w:rsidRPr="00092B0F" w:rsidRDefault="00DD72AB" w:rsidP="00DD72A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</w:pPr>
          </w:p>
          <w:p w:rsidR="00472F86" w:rsidRPr="00B75B66" w:rsidRDefault="00DD72AB" w:rsidP="00DD72A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5"/>
                <w:lang w:val="en-US"/>
              </w:rPr>
              <w:t>Subject teacher/s: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  <w:lang w:val="en-US"/>
              </w:rPr>
              <w:t>Mrs Wu</w:t>
            </w:r>
            <w:r w:rsidR="00472F86"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 </w:t>
            </w:r>
            <w:r w:rsidR="00472F86"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472F86" w:rsidRPr="00092B0F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46120E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Rehearsing for Matilda </w:t>
            </w:r>
            <w:r w:rsidR="00756CC0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&amp;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Considering and </w:t>
            </w:r>
            <w:r w:rsidR="00700F41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E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valuation performance.</w:t>
            </w:r>
          </w:p>
          <w:p w:rsidR="00472F86" w:rsidRPr="00092B0F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472F86" w:rsidRPr="00092B0F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participate in presentations, performances and discussions.</w:t>
            </w:r>
          </w:p>
          <w:p w:rsidR="00472F86" w:rsidRPr="00092B0F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gain, maintain and monitor the interest of the listener.</w:t>
            </w:r>
          </w:p>
          <w:p w:rsidR="00472F86" w:rsidRPr="00092B0F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consider, evaluate and build upon the contributions of others.</w:t>
            </w:r>
          </w:p>
          <w:p w:rsidR="00472F86" w:rsidRPr="00092B0F" w:rsidRDefault="00472F86" w:rsidP="00472F86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472F86" w:rsidRPr="00092B0F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092B0F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Developing competence in spoken and physical language</w:t>
            </w:r>
            <w:r w:rsidR="00700F41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 l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istening, to enhance the effectiveness with which to communicate.</w:t>
            </w:r>
          </w:p>
          <w:p w:rsidR="00472F86" w:rsidRPr="00092B0F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Wildey</w:t>
            </w:r>
          </w:p>
        </w:tc>
      </w:tr>
    </w:tbl>
    <w:p w:rsidR="00756CC0" w:rsidRDefault="00756CC0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472F86" w:rsidTr="00472F86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2F86" w:rsidRPr="007C724C" w:rsidRDefault="00472F86" w:rsidP="000D35B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PSH</w:t>
            </w:r>
            <w:r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2F86" w:rsidRPr="007C724C" w:rsidRDefault="00472F86" w:rsidP="000D35B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2F86" w:rsidRPr="007C724C" w:rsidRDefault="00472F86" w:rsidP="000D35B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472F86" w:rsidTr="00472F86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:rsidR="00472F86" w:rsidRPr="00092B0F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Dealing with different thoughts, feelings, emotions and physical changes during puberty</w:t>
            </w:r>
            <w:r w:rsidR="00700F41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,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Famous </w:t>
            </w:r>
            <w:r w:rsidR="00700F41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P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hilanthropists</w:t>
            </w:r>
            <w:r w:rsidR="00700F41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,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Bereavement.</w:t>
            </w:r>
          </w:p>
          <w:p w:rsidR="00472F86" w:rsidRPr="00092B0F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472F86" w:rsidRPr="00092B0F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help promote positive expectations, aspirations and identities.</w:t>
            </w:r>
          </w:p>
          <w:p w:rsidR="00472F86" w:rsidRPr="00092B0F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understand how their own and others</w:t>
            </w:r>
            <w:r w:rsidR="00700F41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’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behaviours can impact on the people around them. </w:t>
            </w:r>
          </w:p>
          <w:p w:rsidR="00472F86" w:rsidRPr="00092B0F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appreciate that romantic relationships are something they can choose and that they should never feel pressured</w:t>
            </w:r>
            <w:r w:rsidR="00700F41"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into, and </w:t>
            </w:r>
            <w:r w:rsidRPr="00092B0F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like friendships they should be built on qualities of mutual respect and should help them feel good about themselves.</w:t>
            </w:r>
          </w:p>
          <w:p w:rsidR="00472F86" w:rsidRPr="00092B0F" w:rsidRDefault="00472F86" w:rsidP="00472F86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472F86" w:rsidRPr="00092B0F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092B0F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092B0F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="00092B0F"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E</w:t>
            </w:r>
            <w:r w:rsidR="005871B6"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mpathy</w:t>
            </w:r>
            <w:r w:rsidR="00092B0F"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;</w:t>
            </w:r>
            <w:r w:rsidR="005871B6"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DA7527"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acceptance of themselves and others</w:t>
            </w:r>
            <w:r w:rsidR="00092B0F"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; toleration; m</w:t>
            </w:r>
            <w:r w:rsidR="00DA7527" w:rsidRPr="00092B0F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utual respect.</w:t>
            </w:r>
          </w:p>
          <w:p w:rsidR="00092B0F" w:rsidRPr="00DA7527" w:rsidRDefault="00092B0F" w:rsidP="00472F86">
            <w:pPr>
              <w:tabs>
                <w:tab w:val="left" w:pos="2740"/>
              </w:tabs>
              <w:rPr>
                <w:rFonts w:ascii="Helvetica" w:hAnsi="Helvetica" w:cs="Arial"/>
                <w:color w:val="FF0000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Roberts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472F86" w:rsidRPr="00472F8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Please hear your child read aloud at least twice a week, for 15 minutes. 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Ensure any practice assessments are completed at a table in a quiet area, free from distractions. </w:t>
            </w: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Weekly spellings (set each Friday for test the following Friday). Spelling sentences must be returned each Thursday.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Weekly Mathletics activities (set Monday for completion by 8.00pm the following Sunday). 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Regular reading is essential - this term we want to challenge each pupil to read at least 4 books. </w:t>
            </w:r>
          </w:p>
          <w:p w:rsidR="00472F86" w:rsidRPr="00B75B66" w:rsidRDefault="00472F86" w:rsidP="00472F8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Other homework as detailed and listed in each pupils' planner.</w:t>
            </w:r>
          </w:p>
          <w:p w:rsidR="00472F86" w:rsidRPr="00B75B66" w:rsidRDefault="00472F86" w:rsidP="00472F86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472F86" w:rsidRPr="00B75B66" w:rsidRDefault="00472F86" w:rsidP="00472F8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</w:tr>
    </w:tbl>
    <w:p w:rsidR="00576188" w:rsidRDefault="00576188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576188" w:rsidSect="00576188">
          <w:headerReference w:type="default" r:id="rId7"/>
          <w:headerReference w:type="first" r:id="rId8"/>
          <w:footerReference w:type="first" r:id="rId9"/>
          <w:pgSz w:w="16817" w:h="11901" w:orient="landscape"/>
          <w:pgMar w:top="1440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:rsidR="00576188" w:rsidRDefault="00576188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576188" w:rsidSect="00576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95" w:rsidRDefault="00FC5695" w:rsidP="00AF70F4">
      <w:r>
        <w:separator/>
      </w:r>
    </w:p>
  </w:endnote>
  <w:endnote w:type="continuationSeparator" w:id="0">
    <w:p w:rsidR="00FC5695" w:rsidRDefault="00FC5695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88" w:rsidRDefault="0057618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85D059" wp14:editId="1B968D26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D3" w:rsidRDefault="00C51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D3" w:rsidRDefault="00C515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85D059" wp14:editId="1B968D26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95" w:rsidRDefault="00FC5695" w:rsidP="00AF70F4">
      <w:r>
        <w:separator/>
      </w:r>
    </w:p>
  </w:footnote>
  <w:footnote w:type="continuationSeparator" w:id="0">
    <w:p w:rsidR="00FC5695" w:rsidRDefault="00FC5695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88" w:rsidRDefault="00576188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88" w:rsidRPr="00BF69EF" w:rsidRDefault="00576188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C27EC9" wp14:editId="3139A459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76188" w:rsidRDefault="00576188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JUNIOR </w:t>
                          </w:r>
                          <w:r w:rsidR="00A4355C">
                            <w:rPr>
                              <w:rFonts w:ascii="Helvetica" w:hAnsi="Helvetica"/>
                              <w:b/>
                              <w:sz w:val="28"/>
                            </w:rPr>
                            <w:t>5</w:t>
                          </w:r>
                        </w:p>
                        <w:p w:rsidR="00576188" w:rsidRPr="00F47104" w:rsidRDefault="00576188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576188" w:rsidRPr="00F47104" w:rsidRDefault="00576188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AoCI&#10;WE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:rsidR="00576188" w:rsidRDefault="00576188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CURRICULUM </w:t>
                    </w:r>
                    <w:proofErr w:type="gramStart"/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</w:t>
                    </w:r>
                    <w:proofErr w:type="gramEnd"/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JUNIOR </w:t>
                    </w:r>
                    <w:r w:rsidR="00A4355C">
                      <w:rPr>
                        <w:rFonts w:ascii="Helvetica" w:hAnsi="Helvetica"/>
                        <w:b/>
                        <w:sz w:val="28"/>
                      </w:rPr>
                      <w:t>5</w:t>
                    </w:r>
                  </w:p>
                  <w:p w:rsidR="00576188" w:rsidRPr="00F47104" w:rsidRDefault="00576188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576188" w:rsidRPr="00F47104" w:rsidRDefault="00576188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0" allowOverlap="1" wp14:anchorId="110CF632" wp14:editId="4911D9C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D3" w:rsidRDefault="00C515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27EC9" wp14:editId="3139A459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C0F80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JUNIOR </w:t>
                          </w:r>
                          <w:r w:rsidR="00C515D3">
                            <w:rPr>
                              <w:rFonts w:ascii="Helvetica" w:hAnsi="Helvetica"/>
                              <w:b/>
                              <w:sz w:val="28"/>
                            </w:rPr>
                            <w:t>3</w:t>
                          </w:r>
                        </w:p>
                        <w:p w:rsidR="00C515D3" w:rsidRPr="00F47104" w:rsidRDefault="00C515D3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" fillcolor="white [3201]" strokeweight=".5pt">
              <v:textbox>
                <w:txbxContent>
                  <w:p w:rsidR="004C0F80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CURRICULUM </w:t>
                    </w:r>
                    <w:proofErr w:type="gramStart"/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</w:t>
                    </w:r>
                    <w:proofErr w:type="gramEnd"/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 xml:space="preserve">JUNIOR </w:t>
                    </w:r>
                    <w:r w:rsidR="00C515D3">
                      <w:rPr>
                        <w:rFonts w:ascii="Helvetica" w:hAnsi="Helvetica"/>
                        <w:b/>
                        <w:sz w:val="28"/>
                      </w:rPr>
                      <w:t>3</w:t>
                    </w:r>
                  </w:p>
                  <w:p w:rsidR="00C515D3" w:rsidRPr="00F47104" w:rsidRDefault="00C515D3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 w:rsidR="009230E1"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110CF632" wp14:editId="4911D9C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6D1"/>
    <w:multiLevelType w:val="hybridMultilevel"/>
    <w:tmpl w:val="19FE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166EA"/>
    <w:multiLevelType w:val="hybridMultilevel"/>
    <w:tmpl w:val="B7E4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0C6"/>
    <w:multiLevelType w:val="hybridMultilevel"/>
    <w:tmpl w:val="0686BE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D"/>
    <w:rsid w:val="000451E7"/>
    <w:rsid w:val="000469B3"/>
    <w:rsid w:val="00055F12"/>
    <w:rsid w:val="00057725"/>
    <w:rsid w:val="00092B0F"/>
    <w:rsid w:val="000A7A6C"/>
    <w:rsid w:val="000B194B"/>
    <w:rsid w:val="000C5B30"/>
    <w:rsid w:val="000D35BC"/>
    <w:rsid w:val="00152EC0"/>
    <w:rsid w:val="00184E37"/>
    <w:rsid w:val="001A532F"/>
    <w:rsid w:val="001C389E"/>
    <w:rsid w:val="001C6289"/>
    <w:rsid w:val="002031E3"/>
    <w:rsid w:val="002134B1"/>
    <w:rsid w:val="00251E24"/>
    <w:rsid w:val="0026114D"/>
    <w:rsid w:val="00272C87"/>
    <w:rsid w:val="00291E94"/>
    <w:rsid w:val="003171D6"/>
    <w:rsid w:val="00330FF5"/>
    <w:rsid w:val="00333258"/>
    <w:rsid w:val="00354407"/>
    <w:rsid w:val="00361DC4"/>
    <w:rsid w:val="0046120E"/>
    <w:rsid w:val="00472F86"/>
    <w:rsid w:val="004B55F9"/>
    <w:rsid w:val="004B68A9"/>
    <w:rsid w:val="004C0F80"/>
    <w:rsid w:val="004D4D83"/>
    <w:rsid w:val="004E635D"/>
    <w:rsid w:val="004F41F1"/>
    <w:rsid w:val="0050107E"/>
    <w:rsid w:val="0051646D"/>
    <w:rsid w:val="0056336D"/>
    <w:rsid w:val="00565565"/>
    <w:rsid w:val="00573B21"/>
    <w:rsid w:val="00576188"/>
    <w:rsid w:val="005871B6"/>
    <w:rsid w:val="005B3D88"/>
    <w:rsid w:val="005C45FD"/>
    <w:rsid w:val="00637C97"/>
    <w:rsid w:val="00652CB2"/>
    <w:rsid w:val="006E533A"/>
    <w:rsid w:val="00700F41"/>
    <w:rsid w:val="00756CC0"/>
    <w:rsid w:val="00777FC2"/>
    <w:rsid w:val="0079732D"/>
    <w:rsid w:val="007C38FE"/>
    <w:rsid w:val="007C724C"/>
    <w:rsid w:val="008065D4"/>
    <w:rsid w:val="00833253"/>
    <w:rsid w:val="00833A13"/>
    <w:rsid w:val="0088655E"/>
    <w:rsid w:val="009230E1"/>
    <w:rsid w:val="00923E9E"/>
    <w:rsid w:val="0092519B"/>
    <w:rsid w:val="00993467"/>
    <w:rsid w:val="009F5BEC"/>
    <w:rsid w:val="00A0025D"/>
    <w:rsid w:val="00A1037D"/>
    <w:rsid w:val="00A26EB0"/>
    <w:rsid w:val="00A4355C"/>
    <w:rsid w:val="00A52F49"/>
    <w:rsid w:val="00AF669F"/>
    <w:rsid w:val="00AF70F4"/>
    <w:rsid w:val="00B23930"/>
    <w:rsid w:val="00B75B66"/>
    <w:rsid w:val="00BE234F"/>
    <w:rsid w:val="00BF18B5"/>
    <w:rsid w:val="00BF69EF"/>
    <w:rsid w:val="00C34FF0"/>
    <w:rsid w:val="00C515D3"/>
    <w:rsid w:val="00C561FA"/>
    <w:rsid w:val="00C62B33"/>
    <w:rsid w:val="00C74248"/>
    <w:rsid w:val="00CC2D15"/>
    <w:rsid w:val="00CF12A9"/>
    <w:rsid w:val="00D63DA7"/>
    <w:rsid w:val="00DA7527"/>
    <w:rsid w:val="00DD72AB"/>
    <w:rsid w:val="00DD7687"/>
    <w:rsid w:val="00E052ED"/>
    <w:rsid w:val="00E5259A"/>
    <w:rsid w:val="00F313B2"/>
    <w:rsid w:val="00F4381E"/>
    <w:rsid w:val="00FC5695"/>
    <w:rsid w:val="00FE042F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Tanya Hill</cp:lastModifiedBy>
  <cp:revision>13</cp:revision>
  <dcterms:created xsi:type="dcterms:W3CDTF">2019-05-07T15:44:00Z</dcterms:created>
  <dcterms:modified xsi:type="dcterms:W3CDTF">2019-05-08T21:18:00Z</dcterms:modified>
</cp:coreProperties>
</file>